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18493D">
            <w:pPr>
              <w:rPr>
                <w:rFonts w:cs="Calibri"/>
                <w:sz w:val="4"/>
              </w:rPr>
            </w:pPr>
          </w:p>
        </w:tc>
        <w:tc>
          <w:tcPr>
            <w:tcW w:w="2561" w:type="dxa"/>
            <w:tcBorders>
              <w:top w:val="nil"/>
              <w:left w:val="nil"/>
              <w:bottom w:val="single" w:sz="12" w:space="0" w:color="FF0000"/>
              <w:right w:val="nil"/>
            </w:tcBorders>
          </w:tcPr>
          <w:p w14:paraId="3511E3A9" w14:textId="77777777" w:rsidR="002859A7" w:rsidRDefault="0018493D">
            <w:pPr>
              <w:rPr>
                <w:rFonts w:cs="Calibri"/>
                <w:sz w:val="10"/>
              </w:rPr>
            </w:pPr>
          </w:p>
        </w:tc>
      </w:tr>
    </w:tbl>
    <w:p w14:paraId="5BC38BD1" w14:textId="77777777" w:rsidR="002859A7" w:rsidRDefault="0018493D">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18493D">
            <w:pPr>
              <w:rPr>
                <w:rFonts w:ascii="Tahoma" w:eastAsia="Cambria" w:hAnsi="Tahoma" w:cs="Tahoma"/>
                <w:sz w:val="16"/>
                <w:szCs w:val="16"/>
              </w:rPr>
            </w:pPr>
          </w:p>
        </w:tc>
        <w:tc>
          <w:tcPr>
            <w:tcW w:w="2394" w:type="pct"/>
            <w:shd w:val="clear" w:color="auto" w:fill="auto"/>
          </w:tcPr>
          <w:p w14:paraId="583F5DB0" w14:textId="77777777" w:rsidR="00CD7681" w:rsidRPr="00C73BB6" w:rsidRDefault="0018493D">
            <w:pPr>
              <w:rPr>
                <w:rFonts w:ascii="Tahoma" w:eastAsia="Cambria" w:hAnsi="Tahoma" w:cs="Tahoma"/>
                <w:sz w:val="16"/>
                <w:szCs w:val="16"/>
              </w:rPr>
            </w:pPr>
          </w:p>
        </w:tc>
        <w:tc>
          <w:tcPr>
            <w:tcW w:w="1235" w:type="pct"/>
            <w:shd w:val="clear" w:color="auto" w:fill="auto"/>
          </w:tcPr>
          <w:p w14:paraId="11FA0507" w14:textId="77777777" w:rsidR="00CD7681" w:rsidRPr="00C73BB6" w:rsidRDefault="0018493D">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4F865FBE" w:rsidR="002859A7" w:rsidRPr="00C73BB6" w:rsidRDefault="00434718">
                <w:pPr>
                  <w:rPr>
                    <w:rFonts w:ascii="Tahoma" w:eastAsia="Cambria" w:hAnsi="Tahoma" w:cs="Tahoma"/>
                    <w:sz w:val="16"/>
                    <w:szCs w:val="16"/>
                  </w:rPr>
                </w:pPr>
                <w:r w:rsidRPr="00434718">
                  <w:rPr>
                    <w:rFonts w:ascii="Tahoma" w:eastAsia="Cambria" w:hAnsi="Tahoma" w:cs="Tahoma"/>
                    <w:sz w:val="16"/>
                    <w:szCs w:val="16"/>
                  </w:rPr>
                  <w:t>Complex Networks XIV</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18493D">
            <w:pPr>
              <w:rPr>
                <w:rFonts w:ascii="Tahoma" w:eastAsia="Cambria" w:hAnsi="Tahoma" w:cs="Tahoma"/>
                <w:sz w:val="16"/>
                <w:szCs w:val="16"/>
              </w:rPr>
            </w:pPr>
          </w:p>
        </w:tc>
        <w:tc>
          <w:tcPr>
            <w:tcW w:w="2394" w:type="pct"/>
            <w:shd w:val="clear" w:color="auto" w:fill="auto"/>
          </w:tcPr>
          <w:p w14:paraId="088913DE" w14:textId="77777777" w:rsidR="002859A7" w:rsidRPr="00C73BB6" w:rsidRDefault="0018493D">
            <w:pPr>
              <w:rPr>
                <w:rFonts w:ascii="Tahoma" w:eastAsia="Cambria" w:hAnsi="Tahoma" w:cs="Tahoma"/>
                <w:sz w:val="16"/>
                <w:szCs w:val="16"/>
              </w:rPr>
            </w:pPr>
          </w:p>
        </w:tc>
        <w:tc>
          <w:tcPr>
            <w:tcW w:w="1235" w:type="pct"/>
            <w:shd w:val="clear" w:color="auto" w:fill="auto"/>
          </w:tcPr>
          <w:p w14:paraId="0DCBD8AF" w14:textId="77777777" w:rsidR="002859A7" w:rsidRPr="00C73BB6" w:rsidRDefault="0018493D">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3F8F32E8" w:rsidR="002859A7" w:rsidRPr="00C73BB6" w:rsidRDefault="00434718">
                <w:pPr>
                  <w:rPr>
                    <w:rFonts w:ascii="Tahoma" w:eastAsia="Cambria" w:hAnsi="Tahoma" w:cs="Tahoma"/>
                    <w:sz w:val="16"/>
                    <w:szCs w:val="16"/>
                  </w:rPr>
                </w:pPr>
                <w:r w:rsidRPr="00434718">
                  <w:rPr>
                    <w:rFonts w:ascii="Tahoma" w:eastAsia="Cambria" w:hAnsi="Tahoma" w:cs="Tahoma"/>
                    <w:sz w:val="16"/>
                    <w:szCs w:val="16"/>
                  </w:rPr>
                  <w:t>Andreia Sofia</w:t>
                </w:r>
                <w:r>
                  <w:rPr>
                    <w:rFonts w:ascii="Tahoma" w:eastAsia="Cambria" w:hAnsi="Tahoma" w:cs="Tahoma"/>
                    <w:sz w:val="16"/>
                    <w:szCs w:val="16"/>
                  </w:rPr>
                  <w:t xml:space="preserve"> </w:t>
                </w:r>
                <w:r w:rsidRPr="00434718">
                  <w:rPr>
                    <w:rFonts w:ascii="Tahoma" w:eastAsia="Cambria" w:hAnsi="Tahoma" w:cs="Tahoma"/>
                    <w:sz w:val="16"/>
                    <w:szCs w:val="16"/>
                  </w:rPr>
                  <w:t>Teixeira</w:t>
                </w:r>
                <w:r>
                  <w:rPr>
                    <w:rFonts w:ascii="Tahoma" w:eastAsia="Cambria" w:hAnsi="Tahoma" w:cs="Tahoma"/>
                    <w:sz w:val="16"/>
                    <w:szCs w:val="16"/>
                  </w:rPr>
                  <w:t xml:space="preserve">, </w:t>
                </w:r>
                <w:r w:rsidRPr="00434718">
                  <w:rPr>
                    <w:rFonts w:ascii="Tahoma" w:eastAsia="Cambria" w:hAnsi="Tahoma" w:cs="Tahoma"/>
                    <w:sz w:val="16"/>
                    <w:szCs w:val="16"/>
                  </w:rPr>
                  <w:t>Federico</w:t>
                </w:r>
                <w:r>
                  <w:rPr>
                    <w:rFonts w:ascii="Tahoma" w:eastAsia="Cambria" w:hAnsi="Tahoma" w:cs="Tahoma"/>
                    <w:sz w:val="16"/>
                    <w:szCs w:val="16"/>
                  </w:rPr>
                  <w:t xml:space="preserve"> </w:t>
                </w:r>
                <w:r w:rsidRPr="00434718">
                  <w:rPr>
                    <w:rFonts w:ascii="Tahoma" w:eastAsia="Cambria" w:hAnsi="Tahoma" w:cs="Tahoma"/>
                    <w:sz w:val="16"/>
                    <w:szCs w:val="16"/>
                  </w:rPr>
                  <w:t>Botta</w:t>
                </w:r>
                <w:r>
                  <w:rPr>
                    <w:rFonts w:ascii="Tahoma" w:eastAsia="Cambria" w:hAnsi="Tahoma" w:cs="Tahoma"/>
                    <w:sz w:val="16"/>
                    <w:szCs w:val="16"/>
                  </w:rPr>
                  <w:t xml:space="preserve">, </w:t>
                </w:r>
                <w:r w:rsidRPr="00434718">
                  <w:rPr>
                    <w:rFonts w:ascii="Tahoma" w:eastAsia="Cambria" w:hAnsi="Tahoma" w:cs="Tahoma"/>
                    <w:sz w:val="16"/>
                    <w:szCs w:val="16"/>
                  </w:rPr>
                  <w:t>José Fernando</w:t>
                </w:r>
                <w:r>
                  <w:rPr>
                    <w:rFonts w:ascii="Tahoma" w:eastAsia="Cambria" w:hAnsi="Tahoma" w:cs="Tahoma"/>
                    <w:sz w:val="16"/>
                    <w:szCs w:val="16"/>
                  </w:rPr>
                  <w:t xml:space="preserve"> </w:t>
                </w:r>
                <w:r w:rsidRPr="00434718">
                  <w:rPr>
                    <w:rFonts w:ascii="Tahoma" w:eastAsia="Cambria" w:hAnsi="Tahoma" w:cs="Tahoma"/>
                    <w:sz w:val="16"/>
                    <w:szCs w:val="16"/>
                  </w:rPr>
                  <w:t>Mendes</w:t>
                </w:r>
                <w:r>
                  <w:rPr>
                    <w:rFonts w:ascii="Tahoma" w:eastAsia="Cambria" w:hAnsi="Tahoma" w:cs="Tahoma"/>
                    <w:sz w:val="16"/>
                    <w:szCs w:val="16"/>
                  </w:rPr>
                  <w:t xml:space="preserve">, </w:t>
                </w:r>
                <w:r w:rsidRPr="00434718">
                  <w:rPr>
                    <w:rFonts w:ascii="Tahoma" w:eastAsia="Cambria" w:hAnsi="Tahoma" w:cs="Tahoma"/>
                    <w:sz w:val="16"/>
                    <w:szCs w:val="16"/>
                  </w:rPr>
                  <w:t>Ronaldo</w:t>
                </w:r>
                <w:r>
                  <w:rPr>
                    <w:rFonts w:ascii="Tahoma" w:eastAsia="Cambria" w:hAnsi="Tahoma" w:cs="Tahoma"/>
                    <w:sz w:val="16"/>
                    <w:szCs w:val="16"/>
                  </w:rPr>
                  <w:t xml:space="preserve"> </w:t>
                </w:r>
                <w:r w:rsidRPr="00434718">
                  <w:rPr>
                    <w:rFonts w:ascii="Tahoma" w:eastAsia="Cambria" w:hAnsi="Tahoma" w:cs="Tahoma"/>
                    <w:sz w:val="16"/>
                    <w:szCs w:val="16"/>
                  </w:rPr>
                  <w:t>Menezes</w:t>
                </w:r>
                <w:r>
                  <w:rPr>
                    <w:rFonts w:ascii="Tahoma" w:eastAsia="Cambria" w:hAnsi="Tahoma" w:cs="Tahoma"/>
                    <w:sz w:val="16"/>
                    <w:szCs w:val="16"/>
                  </w:rPr>
                  <w:t xml:space="preserve">, </w:t>
                </w:r>
                <w:r w:rsidRPr="00434718">
                  <w:rPr>
                    <w:rFonts w:ascii="Tahoma" w:eastAsia="Cambria" w:hAnsi="Tahoma" w:cs="Tahoma"/>
                    <w:sz w:val="16"/>
                    <w:szCs w:val="16"/>
                  </w:rPr>
                  <w:t>Giuseppe</w:t>
                </w:r>
                <w:r>
                  <w:rPr>
                    <w:rFonts w:ascii="Tahoma" w:eastAsia="Cambria" w:hAnsi="Tahoma" w:cs="Tahoma"/>
                    <w:sz w:val="16"/>
                    <w:szCs w:val="16"/>
                  </w:rPr>
                  <w:t xml:space="preserve"> </w:t>
                </w:r>
                <w:r w:rsidRPr="00434718">
                  <w:rPr>
                    <w:rFonts w:ascii="Tahoma" w:eastAsia="Cambria" w:hAnsi="Tahoma" w:cs="Tahoma"/>
                    <w:sz w:val="16"/>
                    <w:szCs w:val="16"/>
                  </w:rPr>
                  <w:t>Mangioni</w:t>
                </w:r>
              </w:p>
            </w:tc>
          </w:sdtContent>
        </w:sdt>
        <w:tc>
          <w:tcPr>
            <w:tcW w:w="1235" w:type="pct"/>
            <w:shd w:val="clear" w:color="auto" w:fill="auto"/>
          </w:tcPr>
          <w:p w14:paraId="2482FE17" w14:textId="77777777" w:rsidR="002859A7" w:rsidRPr="00C73BB6" w:rsidRDefault="0018493D">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18493D">
            <w:pPr>
              <w:rPr>
                <w:rFonts w:ascii="Tahoma" w:eastAsia="Cambria" w:hAnsi="Tahoma" w:cs="Tahoma"/>
                <w:sz w:val="16"/>
                <w:szCs w:val="16"/>
              </w:rPr>
            </w:pPr>
          </w:p>
        </w:tc>
        <w:tc>
          <w:tcPr>
            <w:tcW w:w="2394" w:type="pct"/>
            <w:shd w:val="clear" w:color="auto" w:fill="auto"/>
          </w:tcPr>
          <w:p w14:paraId="5E4043A4" w14:textId="77777777" w:rsidR="002859A7" w:rsidRPr="00C73BB6" w:rsidRDefault="0018493D">
            <w:pPr>
              <w:rPr>
                <w:rFonts w:ascii="Tahoma" w:eastAsia="Cambria" w:hAnsi="Tahoma" w:cs="Tahoma"/>
                <w:sz w:val="16"/>
                <w:szCs w:val="16"/>
              </w:rPr>
            </w:pPr>
          </w:p>
        </w:tc>
        <w:tc>
          <w:tcPr>
            <w:tcW w:w="1235" w:type="pct"/>
            <w:shd w:val="clear" w:color="auto" w:fill="auto"/>
          </w:tcPr>
          <w:p w14:paraId="626FE4EF" w14:textId="77777777" w:rsidR="002859A7" w:rsidRPr="00C73BB6" w:rsidRDefault="0018493D">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18493D">
            <w:pPr>
              <w:rPr>
                <w:rFonts w:ascii="Tahoma" w:eastAsia="Cambria" w:hAnsi="Tahoma" w:cs="Tahoma"/>
                <w:sz w:val="16"/>
                <w:szCs w:val="16"/>
              </w:rPr>
            </w:pPr>
          </w:p>
        </w:tc>
        <w:tc>
          <w:tcPr>
            <w:tcW w:w="2394" w:type="pct"/>
            <w:shd w:val="clear" w:color="auto" w:fill="auto"/>
          </w:tcPr>
          <w:p w14:paraId="0A6F2F0E" w14:textId="77777777" w:rsidR="002859A7" w:rsidRPr="0051447B" w:rsidRDefault="0018493D">
            <w:pPr>
              <w:rPr>
                <w:rFonts w:ascii="Tahoma" w:eastAsia="Cambria" w:hAnsi="Tahoma" w:cs="Tahoma"/>
                <w:sz w:val="16"/>
                <w:szCs w:val="16"/>
              </w:rPr>
            </w:pPr>
          </w:p>
        </w:tc>
        <w:tc>
          <w:tcPr>
            <w:tcW w:w="1235" w:type="pct"/>
            <w:shd w:val="clear" w:color="auto" w:fill="auto"/>
          </w:tcPr>
          <w:p w14:paraId="666CD4C5" w14:textId="77777777" w:rsidR="002859A7" w:rsidRPr="00C73BB6" w:rsidRDefault="0018493D">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14E3EB6F"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434718" w:rsidRPr="00434718">
                  <w:rPr>
                    <w:rFonts w:ascii="Tahoma" w:eastAsia="Cambria" w:hAnsi="Tahoma" w:cs="Tahoma"/>
                    <w:sz w:val="16"/>
                    <w:szCs w:val="16"/>
                  </w:rPr>
                  <w:t>Springer Proceedings in Complexity</w:t>
                </w:r>
              </w:sdtContent>
            </w:sdt>
          </w:p>
        </w:tc>
        <w:tc>
          <w:tcPr>
            <w:tcW w:w="1235" w:type="pct"/>
            <w:shd w:val="clear" w:color="auto" w:fill="auto"/>
            <w:vAlign w:val="center"/>
          </w:tcPr>
          <w:p w14:paraId="45D72F3F" w14:textId="77777777" w:rsidR="00CD7681" w:rsidRPr="00C73BB6" w:rsidRDefault="0018493D"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18493D"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18493D"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18493D"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18493D"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18493D"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18493D"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18493D"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18493D"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18493D"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18493D"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18493D"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18493D">
            <w:pPr>
              <w:rPr>
                <w:rFonts w:ascii="Tahoma" w:hAnsi="Tahoma" w:cs="Tahoma"/>
                <w:color w:val="FF4500"/>
                <w:sz w:val="16"/>
                <w:szCs w:val="16"/>
              </w:rPr>
            </w:pPr>
          </w:p>
        </w:tc>
        <w:tc>
          <w:tcPr>
            <w:tcW w:w="2394" w:type="pct"/>
            <w:shd w:val="clear" w:color="auto" w:fill="auto"/>
          </w:tcPr>
          <w:p w14:paraId="35FC87BC" w14:textId="77777777" w:rsidR="00BA0480" w:rsidRPr="00C73BB6" w:rsidRDefault="0018493D">
            <w:pPr>
              <w:rPr>
                <w:rFonts w:ascii="Tahoma" w:hAnsi="Tahoma" w:cs="Tahoma"/>
                <w:sz w:val="16"/>
                <w:szCs w:val="16"/>
              </w:rPr>
            </w:pPr>
          </w:p>
        </w:tc>
        <w:tc>
          <w:tcPr>
            <w:tcW w:w="1235" w:type="pct"/>
            <w:shd w:val="clear" w:color="auto" w:fill="auto"/>
            <w:vAlign w:val="center"/>
          </w:tcPr>
          <w:p w14:paraId="33F001C7" w14:textId="77777777" w:rsidR="00BA0480" w:rsidRPr="00C73BB6" w:rsidRDefault="0018493D">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18493D"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18493D">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18493D"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18493D">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18493D">
            <w:pPr>
              <w:spacing w:before="120" w:after="120"/>
              <w:ind w:left="-993"/>
              <w:rPr>
                <w:sz w:val="16"/>
                <w:szCs w:val="16"/>
              </w:rPr>
            </w:pPr>
          </w:p>
        </w:tc>
        <w:tc>
          <w:tcPr>
            <w:tcW w:w="567" w:type="dxa"/>
          </w:tcPr>
          <w:p w14:paraId="3D9C8D4B" w14:textId="77777777" w:rsidR="002859A7" w:rsidRDefault="0018493D">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18493D">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18493D">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18493D">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18493D">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18493D">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18493D"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18493D"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18493D">
      <w:pPr>
        <w:spacing w:after="0" w:line="240" w:lineRule="auto"/>
        <w:rPr>
          <w:rFonts w:ascii="Calibri" w:eastAsia="Arial" w:hAnsi="Calibri" w:cs="Calibri"/>
          <w:sz w:val="15"/>
          <w:szCs w:val="15"/>
          <w:lang w:eastAsia="en-GB"/>
        </w:rPr>
      </w:pPr>
    </w:p>
    <w:p w14:paraId="4046CB5E" w14:textId="77777777" w:rsidR="00DE3ECC" w:rsidRDefault="0018493D">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18493D"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82E5" w14:textId="77777777" w:rsidR="0018493D" w:rsidRDefault="0018493D">
      <w:pPr>
        <w:spacing w:after="0" w:line="240" w:lineRule="auto"/>
      </w:pPr>
      <w:r>
        <w:separator/>
      </w:r>
    </w:p>
  </w:endnote>
  <w:endnote w:type="continuationSeparator" w:id="0">
    <w:p w14:paraId="228F67EE" w14:textId="77777777" w:rsidR="0018493D" w:rsidRDefault="0018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184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4BE2" w14:textId="77777777" w:rsidR="0018493D" w:rsidRDefault="0018493D">
      <w:pPr>
        <w:spacing w:after="0" w:line="240" w:lineRule="auto"/>
      </w:pPr>
      <w:r>
        <w:separator/>
      </w:r>
    </w:p>
  </w:footnote>
  <w:footnote w:type="continuationSeparator" w:id="0">
    <w:p w14:paraId="64689AFC" w14:textId="77777777" w:rsidR="0018493D" w:rsidRDefault="00184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18493D"/>
    <w:rsid w:val="00434718"/>
    <w:rsid w:val="008A59A5"/>
    <w:rsid w:val="00CA74D8"/>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42401E"/>
    <w:rsid w:val="00575ED0"/>
    <w:rsid w:val="005B0921"/>
    <w:rsid w:val="006A6696"/>
    <w:rsid w:val="006C071E"/>
    <w:rsid w:val="00716D66"/>
    <w:rsid w:val="008136D0"/>
    <w:rsid w:val="00823D58"/>
    <w:rsid w:val="00866E3F"/>
    <w:rsid w:val="008973D6"/>
    <w:rsid w:val="00910498"/>
    <w:rsid w:val="009F7E10"/>
    <w:rsid w:val="00A1700F"/>
    <w:rsid w:val="00B1416F"/>
    <w:rsid w:val="00B231E4"/>
    <w:rsid w:val="00C03D1C"/>
    <w:rsid w:val="00C35570"/>
    <w:rsid w:val="00C453A4"/>
    <w:rsid w:val="00C533A8"/>
    <w:rsid w:val="00CE1E64"/>
    <w:rsid w:val="00CF08AF"/>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Cecil Joselin Simon</cp:lastModifiedBy>
  <cp:revision>4</cp:revision>
  <dcterms:created xsi:type="dcterms:W3CDTF">2021-10-22T08:27:00Z</dcterms:created>
  <dcterms:modified xsi:type="dcterms:W3CDTF">2022-09-13T13:47:00Z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